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530" w:lineRule="atLeast"/>
        <w:jc w:val="left"/>
      </w:pPr>
      <w:r>
        <w:rPr>
          <w:rFonts w:ascii="Open Sans" w:cs="Open Sans" w:eastAsia="Open Sans" w:hAnsi="Open Sans"/>
          <w:b/>
          <w:bCs/>
          <w:color w:val="355C7D"/>
          <w:sz w:val="45"/>
          <w:szCs w:val="45"/>
        </w:rPr>
        <w:t xml:space="preserve">Tyler Watts</w:t>
      </w:r>
    </w:p>
    <w:p>
      <w:pPr>
        <w:spacing w:after="120" w:before="0" w:line="353" w:lineRule="atLeast"/>
        <w:jc w:val="left"/>
      </w:pPr>
      <w:r>
        <w:rPr>
          <w:rFonts w:ascii="Open Sans" w:cs="Open Sans" w:eastAsia="Open Sans" w:hAnsi="Open Sans"/>
          <w:i w:val="false"/>
          <w:iCs w:val="false"/>
          <w:color w:val="355C7D"/>
          <w:sz w:val="30"/>
          <w:szCs w:val="30"/>
        </w:rPr>
        <w:t xml:space="preserve">Student / Entry-Level Candidate</w:t>
      </w:r>
    </w:p>
    <w:p>
      <w:pPr>
        <w:spacing w:after="0" w:before="0" w:line="434" w:lineRule="exact"/>
        <w:jc w:val="left"/>
      </w:pPr>
      <w:r>
        <w:rPr>
          <w:position w:val="-3"/>
        </w:rPr>
        <w:drawing>
          <wp:inline distT="0" distB="0" distL="0" distR="0">
            <wp:extent cx="114300" cy="114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Open Sans" w:cs="Open Sans" w:eastAsia="Open Sans" w:hAnsi="Open Sans"/>
          <w:sz w:val="21"/>
          <w:szCs w:val="21"/>
        </w:rPr>
        <w:t xml:space="preserve">  </w:t>
      </w:r>
      <w:hyperlink w:history="1" r:id="rIdnpkl2myto0r33ec1caalh">
        <w:r>
          <w:rPr>
            <w:rFonts w:ascii="Open Sans" w:cs="Open Sans" w:eastAsia="Open Sans" w:hAnsi="Open Sans"/>
            <w:color w:val="000000"/>
            <w:sz w:val="21"/>
            <w:szCs w:val="21"/>
            <w:u w:val="none"/>
          </w:rPr>
          <w:t xml:space="preserve">tyler.watts@email.com</w:t>
        </w:r>
      </w:hyperlink>
      <w:r>
        <w:rPr>
          <w:rFonts w:ascii="Open Sans" w:cs="Open Sans" w:eastAsia="Open Sans" w:hAnsi="Open Sans"/>
          <w:color w:val="000000"/>
          <w:sz w:val="21"/>
          <w:szCs w:val="21"/>
        </w:rPr>
        <w:t xml:space="preserve">      </w:t>
      </w:r>
      <w:r>
        <w:rPr>
          <w:position w:val="-3"/>
        </w:rPr>
        <w:drawing>
          <wp:inline distT="0" distB="0" distL="0" distR="0">
            <wp:extent cx="114300" cy="114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Open Sans" w:cs="Open Sans" w:eastAsia="Open Sans" w:hAnsi="Open Sans"/>
          <w:sz w:val="21"/>
          <w:szCs w:val="21"/>
        </w:rPr>
        <w:t xml:space="preserve">  </w:t>
      </w:r>
      <w:hyperlink w:history="1" r:id="rId6kxqnfq-jrmi1tqbjxkr0">
        <w:r>
          <w:rPr>
            <w:rFonts w:ascii="Open Sans" w:cs="Open Sans" w:eastAsia="Open Sans" w:hAnsi="Open Sans"/>
            <w:color w:val="000000"/>
            <w:sz w:val="21"/>
            <w:szCs w:val="21"/>
            <w:u w:val="none"/>
          </w:rPr>
          <w:t xml:space="preserve">(555) 012-3456</w:t>
        </w:r>
      </w:hyperlink>
      <w:r>
        <w:rPr>
          <w:rFonts w:ascii="Open Sans" w:cs="Open Sans" w:eastAsia="Open Sans" w:hAnsi="Open Sans"/>
          <w:color w:val="000000"/>
          <w:sz w:val="21"/>
          <w:szCs w:val="21"/>
        </w:rPr>
        <w:t xml:space="preserve">      </w:t>
      </w:r>
      <w:r>
        <w:rPr>
          <w:position w:val="-3"/>
        </w:rPr>
        <w:drawing>
          <wp:inline distT="0" distB="0" distL="0" distR="0">
            <wp:extent cx="114300" cy="114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Open Sans" w:cs="Open Sans" w:eastAsia="Open Sans" w:hAnsi="Open Sans"/>
          <w:sz w:val="21"/>
          <w:szCs w:val="21"/>
        </w:rPr>
        <w:t xml:space="preserve">  </w:t>
      </w:r>
      <w:r>
        <w:rPr>
          <w:rFonts w:ascii="Open Sans" w:cs="Open Sans" w:eastAsia="Open Sans" w:hAnsi="Open Sans"/>
          <w:color w:val="000000"/>
          <w:sz w:val="21"/>
          <w:szCs w:val="21"/>
        </w:rPr>
        <w:t xml:space="preserve">Kansas City, MO</w:t>
      </w:r>
    </w:p>
    <w:p>
      <w:pPr>
        <w:spacing w:after="120"/>
      </w:pPr>
    </w:p>
    <w:p>
      <w:pPr>
        <w:pStyle w:val="Heading2"/>
        <w:keepNext/>
        <w:keepLines/>
        <w:pBdr>
          <w:bottom w:val="single" w:color="355C7D" w:sz="18" w:space="3"/>
        </w:pBdr>
        <w:spacing w:after="174" w:before="182" w:line="336" w:lineRule="atLeast"/>
        <w:jc w:val="left"/>
      </w:pPr>
      <w:r>
        <w:rPr>
          <w:rFonts w:ascii="Open Sans" w:cs="Open Sans" w:eastAsia="Open Sans" w:hAnsi="Open Sans"/>
          <w:b/>
          <w:bCs/>
          <w:color w:val="355C7D"/>
          <w:sz w:val="24"/>
          <w:szCs w:val="24"/>
        </w:rPr>
        <w:t xml:space="preserve">Profile</w:t>
      </w:r>
    </w:p>
    <w:p>
      <w:pPr>
        <w:spacing w:line="280" w:lineRule="exact"/>
        <w:rPr>
          <w:rFonts w:ascii="Open Sans" w:cs="Open Sans" w:eastAsia="Open Sans" w:hAnsi="Open Sans"/>
          <w:color w:val="000000"/>
          <w:sz w:val="20"/>
          <w:szCs w:val="20"/>
        </w:rPr>
      </w:pPr>
      <w:r>
        <w:rPr>
          <w:rFonts w:ascii="Open Sans" w:cs="Open Sans" w:eastAsia="Open Sans" w:hAnsi="Open Sans"/>
          <w:color w:val="000000"/>
          <w:sz w:val="20"/>
          <w:szCs w:val="20"/>
        </w:rPr>
        <w:t xml:space="preserve">Motivated recent graduate seeking a first full-time role. Built reliability and customer skills through part-time work, volunteering, and school leadership. Quick learner with strong attendance, a positive attitude, and a willingness to take on any task.</w:t>
      </w:r>
    </w:p>
    <w:p>
      <w:pPr>
        <w:pStyle w:val="Heading2"/>
        <w:keepNext/>
        <w:keepLines/>
        <w:pBdr>
          <w:bottom w:val="single" w:color="355C7D" w:sz="18" w:space="3"/>
        </w:pBdr>
        <w:spacing w:after="174" w:before="330" w:line="336" w:lineRule="atLeast"/>
        <w:jc w:val="left"/>
      </w:pPr>
      <w:r>
        <w:rPr>
          <w:rFonts w:ascii="Open Sans" w:cs="Open Sans" w:eastAsia="Open Sans" w:hAnsi="Open Sans"/>
          <w:b/>
          <w:bCs/>
          <w:color w:val="355C7D"/>
          <w:spacing w:val="-8"/>
          <w:sz w:val="24"/>
          <w:szCs w:val="24"/>
        </w:rPr>
        <w:t xml:space="preserve">Professional Experience</w:t>
      </w:r>
    </w:p>
    <w:tbl>
      <w:tblPr>
        <w:tblW w:type="dxa" w:w="10432"/>
        <w:tblBorders>
          <w:top w:val="none" w:color="FFFFFF" w:sz="0" w:space="0"/>
          <w:left w:val="none" w:color="FFFFFF" w:sz="0" w:space="0"/>
          <w:bottom w:val="none" w:color="FFFFFF" w:sz="0" w:space="0"/>
          <w:right w:val="none" w:color="FFFFFF" w:sz="0" w:space="0"/>
          <w:insideH w:val="none" w:color="FFFFFF" w:sz="0" w:space="0"/>
          <w:insideV w:val="none" w:color="FFFFFF" w:sz="0" w:space="0"/>
        </w:tblBorders>
        <w:tblLayout w:type="fixed"/>
      </w:tblPr>
      <w:tblGrid>
        <w:gridCol w:w="8137"/>
        <w:gridCol w:w="2295"/>
      </w:tblGrid>
      <w:tr>
        <w:trPr>
          <w:cantSplit w:val="false"/>
        </w:trPr>
        <w:tc>
          <w:tcPr>
            <w:tcW w:type="dxa" w:w="8137"/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keepLines/>
              <w:spacing w:line="280" w:lineRule="exact"/>
            </w:pPr>
            <w:r>
              <w:rPr>
                <w:rFonts w:ascii="Open Sans" w:cs="Open Sans" w:eastAsia="Open Sans" w:hAnsi="Open Sans"/>
                <w:b/>
                <w:bCs/>
                <w:color w:val="000000"/>
                <w:sz w:val="20"/>
                <w:szCs w:val="20"/>
              </w:rPr>
              <w:t xml:space="preserve">Part-Time Cashier &amp; Stocker</w:t>
            </w:r>
            <w:r>
              <w:rPr>
                <w:rFonts w:ascii="Open Sans" w:cs="Open Sans" w:eastAsia="Open Sans" w:hAnsi="Open Sans"/>
                <w:b/>
                <w:bCs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Open Sans" w:cs="Open Sans" w:eastAsia="Open Sans" w:hAnsi="Open Sans"/>
                <w:i/>
                <w:iCs/>
                <w:color w:val="000000"/>
                <w:sz w:val="20"/>
                <w:szCs w:val="20"/>
              </w:rPr>
              <w:t xml:space="preserve">Corner Market Grocery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="280" w:lineRule="exact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  <w:t xml:space="preserve">Operate register and self-checkout area during weekend rush serving 200+ customers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="280" w:lineRule="exact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  <w:t xml:space="preserve">Balance cash drawer with zero discrepancies across 14 months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="280" w:lineRule="exact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  <w:t xml:space="preserve">Restock shelves and rotate perishables, cutting weekend spoilage noticeably</w:t>
            </w:r>
          </w:p>
        </w:tc>
        <w:tc>
          <w:tcPr>
            <w:tcW w:type="dxa" w:w="2295"/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line="280" w:lineRule="exact"/>
              <w:jc w:val="right"/>
            </w:pPr>
            <w:r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  <w:t xml:space="preserve">06/2025 – Present</w:t>
            </w:r>
            <w:r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  <w:br/>
              <w:t xml:space="preserve">Kansas City, MO</w:t>
            </w:r>
          </w:p>
        </w:tc>
      </w:tr>
    </w:tbl>
    <w:tbl>
      <w:tblPr>
        <w:tblW w:type="dxa" w:w="10432"/>
        <w:tblBorders>
          <w:top w:val="none" w:color="FFFFFF" w:sz="0" w:space="0"/>
          <w:left w:val="none" w:color="FFFFFF" w:sz="0" w:space="0"/>
          <w:bottom w:val="none" w:color="FFFFFF" w:sz="0" w:space="0"/>
          <w:right w:val="none" w:color="FFFFFF" w:sz="0" w:space="0"/>
          <w:insideH w:val="none" w:color="FFFFFF" w:sz="0" w:space="0"/>
          <w:insideV w:val="none" w:color="FFFFFF" w:sz="0" w:space="0"/>
        </w:tblBorders>
        <w:tblLayout w:type="fixed"/>
      </w:tblPr>
      <w:tblGrid>
        <w:gridCol w:w="8137"/>
        <w:gridCol w:w="2295"/>
      </w:tblGrid>
      <w:tr>
        <w:trPr>
          <w:cantSplit w:val="false"/>
        </w:trPr>
        <w:tc>
          <w:tcPr>
            <w:tcW w:type="dxa" w:w="8137"/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tcMar>
              <w:top w:type="dxa" w:w="137"/>
              <w:left w:type="dxa" w:w="0"/>
              <w:bottom w:type="dxa" w:w="0"/>
              <w:right w:type="dxa" w:w="200"/>
            </w:tcMar>
            <w:vAlign w:val="top"/>
          </w:tcPr>
          <w:p>
            <w:pPr>
              <w:keepLines/>
              <w:spacing w:line="280" w:lineRule="exact"/>
            </w:pPr>
            <w:r>
              <w:rPr>
                <w:rFonts w:ascii="Open Sans" w:cs="Open Sans" w:eastAsia="Open Sans" w:hAnsi="Open Sans"/>
                <w:b/>
                <w:bCs/>
                <w:color w:val="000000"/>
                <w:sz w:val="20"/>
                <w:szCs w:val="20"/>
              </w:rPr>
              <w:t xml:space="preserve">Volunteer Team Lead</w:t>
            </w:r>
            <w:r>
              <w:rPr>
                <w:rFonts w:ascii="Open Sans" w:cs="Open Sans" w:eastAsia="Open Sans" w:hAnsi="Open Sans"/>
                <w:b/>
                <w:bCs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Open Sans" w:cs="Open Sans" w:eastAsia="Open Sans" w:hAnsi="Open Sans"/>
                <w:i/>
                <w:iCs/>
                <w:color w:val="000000"/>
                <w:sz w:val="20"/>
                <w:szCs w:val="20"/>
              </w:rPr>
              <w:t xml:space="preserve">City Food Bank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="280" w:lineRule="exact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  <w:t xml:space="preserve">Led a 6-person volunteer crew packing 400+ meal boxes per session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="280" w:lineRule="exact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  <w:t xml:space="preserve">Organized intake shelving system adopted across two warehouse aisles</w:t>
            </w:r>
          </w:p>
        </w:tc>
        <w:tc>
          <w:tcPr>
            <w:tcW w:type="dxa" w:w="2295"/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tcMar>
              <w:top w:type="dxa" w:w="137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line="280" w:lineRule="exact"/>
              <w:jc w:val="right"/>
            </w:pPr>
            <w:r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  <w:t xml:space="preserve">09/2024 – 05/2025</w:t>
            </w:r>
            <w:r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  <w:br/>
              <w:t xml:space="preserve">Kansas City, MO</w:t>
            </w:r>
          </w:p>
        </w:tc>
      </w:tr>
    </w:tbl>
    <w:p>
      <w:pPr>
        <w:pStyle w:val="Heading2"/>
        <w:keepNext/>
        <w:keepLines/>
        <w:pBdr>
          <w:bottom w:val="single" w:color="355C7D" w:sz="18" w:space="3"/>
        </w:pBdr>
        <w:spacing w:after="174" w:before="330" w:line="336" w:lineRule="atLeast"/>
        <w:jc w:val="left"/>
      </w:pPr>
      <w:r>
        <w:rPr>
          <w:rFonts w:ascii="Open Sans" w:cs="Open Sans" w:eastAsia="Open Sans" w:hAnsi="Open Sans"/>
          <w:b/>
          <w:bCs/>
          <w:color w:val="355C7D"/>
          <w:sz w:val="24"/>
          <w:szCs w:val="24"/>
        </w:rPr>
        <w:t xml:space="preserve">Education</w:t>
      </w:r>
    </w:p>
    <w:tbl>
      <w:tblPr>
        <w:tblW w:type="dxa" w:w="10432"/>
        <w:tblBorders>
          <w:top w:val="none" w:color="FFFFFF" w:sz="0" w:space="0"/>
          <w:left w:val="none" w:color="FFFFFF" w:sz="0" w:space="0"/>
          <w:bottom w:val="none" w:color="FFFFFF" w:sz="0" w:space="0"/>
          <w:right w:val="none" w:color="FFFFFF" w:sz="0" w:space="0"/>
          <w:insideH w:val="none" w:color="FFFFFF" w:sz="0" w:space="0"/>
          <w:insideV w:val="none" w:color="FFFFFF" w:sz="0" w:space="0"/>
        </w:tblBorders>
        <w:tblLayout w:type="fixed"/>
      </w:tblPr>
      <w:tblGrid>
        <w:gridCol w:w="8137"/>
        <w:gridCol w:w="2295"/>
      </w:tblGrid>
      <w:tr>
        <w:trPr>
          <w:cantSplit w:val="false"/>
        </w:trPr>
        <w:tc>
          <w:tcPr>
            <w:tcW w:type="dxa" w:w="8137"/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keepLines/>
              <w:spacing w:line="280" w:lineRule="exact"/>
            </w:pPr>
            <w:r>
              <w:rPr>
                <w:rFonts w:ascii="Open Sans" w:cs="Open Sans" w:eastAsia="Open Sans" w:hAnsi="Open Sans"/>
                <w:b/>
                <w:bCs/>
                <w:color w:val="000000"/>
                <w:sz w:val="20"/>
                <w:szCs w:val="20"/>
              </w:rPr>
              <w:t xml:space="preserve">High School Diploma, GPA 3.6</w:t>
            </w:r>
            <w:r>
              <w:rPr>
                <w:rFonts w:ascii="Open Sans" w:cs="Open Sans" w:eastAsia="Open Sans" w:hAnsi="Open Sans"/>
                <w:b/>
                <w:bCs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Open Sans" w:cs="Open Sans" w:eastAsia="Open Sans" w:hAnsi="Open Sans"/>
                <w:i/>
                <w:iCs/>
                <w:color w:val="000000"/>
                <w:sz w:val="20"/>
                <w:szCs w:val="20"/>
              </w:rPr>
              <w:t xml:space="preserve">Lincoln College Preparatory Academy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="280" w:lineRule="exact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  <w:t xml:space="preserve">National Honor Society member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="280" w:lineRule="exact"/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</w:pPr>
            <w:r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  <w:t xml:space="preserve">Varsity soccer, team captain senior year</w:t>
            </w:r>
          </w:p>
        </w:tc>
        <w:tc>
          <w:tcPr>
            <w:tcW w:type="dxa" w:w="2295"/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line="280" w:lineRule="exact"/>
              <w:jc w:val="right"/>
            </w:pPr>
            <w:r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  <w:t xml:space="preserve">08/2021 – 05/2025</w:t>
            </w:r>
            <w:r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  <w:br/>
              <w:t xml:space="preserve">Kansas City, MO</w:t>
            </w:r>
          </w:p>
        </w:tc>
      </w:tr>
    </w:tbl>
    <w:p>
      <w:pPr>
        <w:pStyle w:val="Heading2"/>
        <w:keepNext/>
        <w:keepLines/>
        <w:pBdr>
          <w:bottom w:val="single" w:color="355C7D" w:sz="18" w:space="3"/>
        </w:pBdr>
        <w:spacing w:after="174" w:before="330" w:line="336" w:lineRule="atLeast"/>
        <w:jc w:val="left"/>
      </w:pPr>
      <w:r>
        <w:rPr>
          <w:rFonts w:ascii="Open Sans" w:cs="Open Sans" w:eastAsia="Open Sans" w:hAnsi="Open Sans"/>
          <w:b/>
          <w:bCs/>
          <w:color w:val="355C7D"/>
          <w:sz w:val="24"/>
          <w:szCs w:val="24"/>
        </w:rPr>
        <w:t xml:space="preserve">Skills</w:t>
      </w:r>
    </w:p>
    <w:p>
      <w:pPr>
        <w:keepNext/>
        <w:keepLines/>
        <w:spacing w:after="0" w:before="0" w:line="20" w:lineRule="exact"/>
      </w:pPr>
      <w:r>
        <w:rPr>
          <w:rFonts w:ascii="Open Sans" w:cs="Open Sans" w:eastAsia="Open Sans" w:hAnsi="Open Sans"/>
          <w:sz w:val="2"/>
          <w:szCs w:val="2"/>
        </w:rPr>
        <w:t xml:space="preserve"/>
      </w:r>
    </w:p>
    <w:tbl>
      <w:tblPr>
        <w:tblW w:type="dxa" w:w="10432"/>
        <w:tblBorders>
          <w:top w:val="none" w:color="FFFFFF" w:sz="0" w:space="0"/>
          <w:left w:val="none" w:color="FFFFFF" w:sz="0" w:space="0"/>
          <w:bottom w:val="none" w:color="FFFFFF" w:sz="0" w:space="0"/>
          <w:right w:val="none" w:color="FFFFFF" w:sz="0" w:space="0"/>
          <w:insideH w:val="none" w:color="FFFFFF" w:sz="0" w:space="0"/>
          <w:insideV w:val="none" w:color="FFFFFF" w:sz="0" w:space="0"/>
        </w:tblBorders>
        <w:tblLayout w:type="fixed"/>
      </w:tblPr>
      <w:tblGrid>
        <w:gridCol w:w="5216"/>
        <w:gridCol w:w="5216"/>
      </w:tblGrid>
      <w:tr>
        <w:tc>
          <w:tcPr>
            <w:tcW w:type="dxa" w:w="5216"/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tcMar>
              <w:top w:type="dxa" w:w="0"/>
              <w:left w:type="dxa" w:w="0"/>
              <w:bottom w:type="dxa" w:w="0"/>
              <w:right w:type="dxa" w:w="80"/>
            </w:tcMar>
            <w:vAlign w:val="top"/>
          </w:tcPr>
          <w:p>
            <w:pPr>
              <w:spacing w:after="20" w:before="0" w:line="280" w:lineRule="exact"/>
              <w:ind w:left="180" w:hanging="180"/>
            </w:pPr>
            <w:r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  <w:t xml:space="preserve">•  </w:t>
            </w:r>
            <w:r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  <w:t xml:space="preserve">Cash Handling</w:t>
            </w:r>
          </w:p>
          <w:p>
            <w:pPr>
              <w:spacing w:after="20" w:before="0" w:line="280" w:lineRule="exact"/>
              <w:ind w:left="180" w:hanging="180"/>
            </w:pPr>
            <w:r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  <w:t xml:space="preserve">•  </w:t>
            </w:r>
            <w:r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  <w:t xml:space="preserve">Customer Service</w:t>
            </w:r>
          </w:p>
          <w:p>
            <w:pPr>
              <w:spacing w:after="20" w:before="0" w:line="280" w:lineRule="exact"/>
              <w:ind w:left="180" w:hanging="180"/>
            </w:pPr>
            <w:r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  <w:t xml:space="preserve">•  </w:t>
            </w:r>
            <w:r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  <w:t xml:space="preserve">Reliability &amp; Punctuality</w:t>
            </w:r>
          </w:p>
        </w:tc>
        <w:tc>
          <w:tcPr>
            <w:tcW w:type="dxa" w:w="5216"/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tcMar>
              <w:top w:type="dxa" w:w="0"/>
              <w:left w:type="dxa" w:w="0"/>
              <w:bottom w:type="dxa" w:w="0"/>
              <w:right w:type="dxa" w:w="80"/>
            </w:tcMar>
            <w:vAlign w:val="top"/>
          </w:tcPr>
          <w:p>
            <w:pPr>
              <w:spacing w:after="20" w:before="0" w:line="280" w:lineRule="exact"/>
              <w:ind w:left="180" w:hanging="180"/>
            </w:pPr>
            <w:r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  <w:t xml:space="preserve">•  </w:t>
            </w:r>
            <w:r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  <w:t xml:space="preserve">Teamwork</w:t>
            </w:r>
          </w:p>
          <w:p>
            <w:pPr>
              <w:spacing w:after="20" w:before="0" w:line="280" w:lineRule="exact"/>
              <w:ind w:left="180" w:hanging="180"/>
            </w:pPr>
            <w:r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  <w:t xml:space="preserve">•  </w:t>
            </w:r>
            <w:r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  <w:t xml:space="preserve">Microsoft Office / Google Docs</w:t>
            </w:r>
          </w:p>
          <w:p>
            <w:pPr>
              <w:spacing w:after="20" w:before="0" w:line="280" w:lineRule="exact"/>
              <w:ind w:left="180" w:hanging="180"/>
            </w:pPr>
            <w:r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  <w:t xml:space="preserve">•  </w:t>
            </w:r>
            <w:r>
              <w:rPr>
                <w:rFonts w:ascii="Open Sans" w:cs="Open Sans" w:eastAsia="Open Sans" w:hAnsi="Open Sans"/>
                <w:color w:val="000000"/>
                <w:sz w:val="20"/>
                <w:szCs w:val="20"/>
              </w:rPr>
              <w:t xml:space="preserve">Fast Learner</w:t>
            </w:r>
          </w:p>
        </w:tc>
      </w:tr>
    </w:tbl>
    <w:p>
      <w:pPr>
        <w:spacing w:after="0" w:before="0" w:line="20" w:lineRule="exact"/>
      </w:pPr>
      <w:r>
        <w:rPr>
          <w:rFonts w:ascii="Open Sans" w:cs="Open Sans" w:eastAsia="Open Sans" w:hAnsi="Open Sans"/>
          <w:sz w:val="2"/>
          <w:szCs w:val="2"/>
        </w:rPr>
        <w:t xml:space="preserve"/>
      </w:r>
    </w:p>
    <w:sectPr>
      <w:headerReference w:type="default" r:id="rId7"/>
      <w:pgSz w:w="11906" w:h="16838" w:orient="portrait"/>
      <w:pgMar w:top="851" w:right="737" w:bottom="851" w:left="737" w:header="708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Sans">
    <w:family w:val="auto"/>
    <w:pitch w:val="variable"/>
    <w:sig w:usb0="E0002AFF" w:usb1="C000247B" w:usb2="00000009" w:usb3="00000000" w:csb0="000001FF" w:csb1="00000000"/>
    <w:embedRegular r:id="rId1" w:fontKey="{5e2ada00-01c6-bf7f-dfc9-a2eb2c44846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1" w:lineRule="exact"/>
    </w:pPr>
    <w:r>
      <w:rPr>
        <w:sz w:val="1"/>
        <w:szCs w:val="1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00" w:hanging="200"/>
      </w:pPr>
      <w:rPr>
        <w:rFonts w:ascii="Open Sans" w:cs="Open Sans" w:eastAsia="Open Sans" w:hAnsi="Open Sans"/>
        <w:sz w:val="24"/>
        <w:szCs w:val="24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280" w:hanging="280"/>
      </w:pPr>
      <w:rPr>
        <w:rFonts w:ascii="Open Sans" w:cs="Open Sans" w:eastAsia="Open Sans" w:hAnsi="Open Sans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Open Sans" w:cs="Open Sans" w:eastAsia="Open Sans" w:hAnsi="Open Sans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rFonts w:ascii="Open Sans" w:cs="Open Sans" w:eastAsia="Open Sans" w:hAnsi="Open Sans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npkl2myto0r33ec1caalh" Type="http://schemas.openxmlformats.org/officeDocument/2006/relationships/hyperlink" Target="mailto:tyler.watts@email.com" TargetMode="External"/><Relationship Id="rId6kxqnfq-jrmi1tqbjxkr0" Type="http://schemas.openxmlformats.org/officeDocument/2006/relationships/hyperlink" Target="tel:(555) 012-3456" TargetMode="External"/><Relationship Id="rId8" Type="http://schemas.openxmlformats.org/officeDocument/2006/relationships/image" Target="media/5fd4737e0beed07d60f57841bcd2a034ab4499a8.png"/><Relationship Id="rId9" Type="http://schemas.openxmlformats.org/officeDocument/2006/relationships/image" Target="media/4bb69bbd9bb71a5441a19359b1b3c1912c4b876c.png"/><Relationship Id="rId10" Type="http://schemas.openxmlformats.org/officeDocument/2006/relationships/image" Target="media/820aac0334fc82d0b481cbdabe9f11338d8188c4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OpenSans.odttf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SmoothApply Resume Builder</dc:creator>
  <dc:description>Created with SmoothApply — smoothapply.com</dc:description>
  <cp:lastModifiedBy>SmoothApply</cp:lastModifiedBy>
  <cp:revision>1</cp:revision>
  <dcterms:created xsi:type="dcterms:W3CDTF">2026-10-18T01:12:15.906Z</dcterms:created>
  <dcterms:modified xsi:type="dcterms:W3CDTF">2026-10-18T01:12:15.906Z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